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2CA" w:rsidRPr="008742CA" w:rsidRDefault="008742CA" w:rsidP="00B1000C">
      <w:pPr>
        <w:spacing w:after="0" w:line="240" w:lineRule="auto"/>
        <w:ind w:left="1134" w:right="850"/>
        <w:jc w:val="right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8742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</w:t>
      </w:r>
    </w:p>
    <w:p w:rsidR="00B1000C" w:rsidRDefault="00B1000C" w:rsidP="00B1000C">
      <w:pPr>
        <w:spacing w:line="240" w:lineRule="auto"/>
        <w:ind w:right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000C" w:rsidRPr="00F255DC" w:rsidRDefault="00B1000C" w:rsidP="00B1000C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55DC">
        <w:rPr>
          <w:rFonts w:ascii="Times New Roman" w:hAnsi="Times New Roman" w:cs="Times New Roman"/>
          <w:b/>
          <w:bCs/>
          <w:sz w:val="24"/>
          <w:szCs w:val="24"/>
        </w:rPr>
        <w:t>ЗАКОН КЫРГЫЗСКОЙ РЕСПУБЛИКИ</w:t>
      </w:r>
    </w:p>
    <w:p w:rsidR="00B1000C" w:rsidRPr="00F255DC" w:rsidRDefault="00B1000C" w:rsidP="00B1000C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000C" w:rsidRPr="00F255DC" w:rsidRDefault="00B1000C" w:rsidP="00B1000C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55DC">
        <w:rPr>
          <w:rFonts w:ascii="Times New Roman" w:hAnsi="Times New Roman" w:cs="Times New Roman"/>
          <w:b/>
          <w:bCs/>
          <w:sz w:val="24"/>
          <w:szCs w:val="24"/>
        </w:rPr>
        <w:t>О системе Единого плательщика в финансировании</w:t>
      </w:r>
    </w:p>
    <w:p w:rsidR="00B1000C" w:rsidRPr="00F255DC" w:rsidRDefault="00B1000C" w:rsidP="00B1000C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55DC">
        <w:rPr>
          <w:rFonts w:ascii="Times New Roman" w:hAnsi="Times New Roman" w:cs="Times New Roman"/>
          <w:b/>
          <w:bCs/>
          <w:sz w:val="24"/>
          <w:szCs w:val="24"/>
        </w:rPr>
        <w:t>здравоохранения Кыргызской Республики</w:t>
      </w:r>
    </w:p>
    <w:p w:rsidR="00B1000C" w:rsidRPr="00F255DC" w:rsidRDefault="00B1000C" w:rsidP="00B1000C">
      <w:pPr>
        <w:spacing w:after="0" w:line="240" w:lineRule="auto"/>
        <w:ind w:right="708" w:firstLine="709"/>
        <w:rPr>
          <w:rFonts w:ascii="Times New Roman" w:hAnsi="Times New Roman" w:cs="Times New Roman"/>
          <w:sz w:val="24"/>
          <w:szCs w:val="24"/>
        </w:rPr>
      </w:pP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55DC">
        <w:rPr>
          <w:rFonts w:ascii="Times New Roman" w:hAnsi="Times New Roman" w:cs="Times New Roman"/>
          <w:b/>
          <w:sz w:val="24"/>
          <w:szCs w:val="24"/>
        </w:rPr>
        <w:t>Статья 1. Сфера действия настоящего Закона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Настоящий Закон определяет правовые, организационные и финансовые основы функционирования системы Единого плательщика при финансировании здравоохранения в Кыргызской Республике.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00C" w:rsidRPr="00F255DC" w:rsidRDefault="00B1000C" w:rsidP="00B1000C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b/>
          <w:bCs/>
          <w:sz w:val="24"/>
          <w:szCs w:val="24"/>
        </w:rPr>
        <w:t>Глава 1</w:t>
      </w:r>
      <w:r w:rsidRPr="00F255DC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F255DC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55DC">
        <w:rPr>
          <w:rFonts w:ascii="Times New Roman" w:hAnsi="Times New Roman" w:cs="Times New Roman"/>
          <w:b/>
          <w:sz w:val="24"/>
          <w:szCs w:val="24"/>
        </w:rPr>
        <w:t>Статья 2. Основные понятия, используемые в настоящем Законе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В настоящем Законе применяются следующие основные понятия:</w:t>
      </w:r>
    </w:p>
    <w:p w:rsidR="00B1000C" w:rsidRPr="00F255DC" w:rsidRDefault="00B1000C" w:rsidP="00B1000C">
      <w:pPr>
        <w:numPr>
          <w:ilvl w:val="0"/>
          <w:numId w:val="2"/>
        </w:numPr>
        <w:tabs>
          <w:tab w:val="left" w:pos="550"/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b/>
          <w:bCs/>
          <w:sz w:val="24"/>
          <w:szCs w:val="24"/>
        </w:rPr>
        <w:t>Система Единого плательщика</w:t>
      </w:r>
      <w:r w:rsidRPr="00F255DC">
        <w:rPr>
          <w:rFonts w:ascii="Times New Roman" w:hAnsi="Times New Roman" w:cs="Times New Roman"/>
          <w:sz w:val="24"/>
          <w:szCs w:val="24"/>
        </w:rPr>
        <w:t xml:space="preserve"> - консолидация финансовых ресурсов здравоохранения из средств </w:t>
      </w:r>
      <w:r w:rsidRPr="00B617C2">
        <w:rPr>
          <w:rFonts w:ascii="Times New Roman" w:hAnsi="Times New Roman" w:cs="Times New Roman"/>
          <w:sz w:val="24"/>
          <w:szCs w:val="24"/>
        </w:rPr>
        <w:t>республиканского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255DC">
        <w:rPr>
          <w:rFonts w:ascii="Times New Roman" w:hAnsi="Times New Roman" w:cs="Times New Roman"/>
          <w:sz w:val="24"/>
          <w:szCs w:val="24"/>
        </w:rPr>
        <w:t>базового государственного медицинского страхования и обязательного медицинского страхования с целью последующего проведения одноканального финансирования по расчетам за медико-санитарные и фармацевтические услуги, оказанные населению организациями здравоохранения.</w:t>
      </w:r>
    </w:p>
    <w:p w:rsidR="00B1000C" w:rsidRPr="00F255DC" w:rsidRDefault="00B1000C" w:rsidP="00B1000C">
      <w:pPr>
        <w:tabs>
          <w:tab w:val="left" w:pos="993"/>
        </w:tabs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Функционирование системы Единого плательщика предусматривает определение в Кыргызской Республике единого финансирующего органа здравоохранения с передачей ему полномочий управления средствами выделенных из республиканского бюджета, средств базового государственного и обязательного медицинского страхования;</w:t>
      </w:r>
    </w:p>
    <w:p w:rsidR="00B1000C" w:rsidRPr="00F255DC" w:rsidRDefault="00B1000C" w:rsidP="00B1000C">
      <w:pPr>
        <w:numPr>
          <w:ilvl w:val="0"/>
          <w:numId w:val="2"/>
        </w:numPr>
        <w:tabs>
          <w:tab w:val="left" w:pos="546"/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5DC">
        <w:rPr>
          <w:rFonts w:ascii="Times New Roman" w:hAnsi="Times New Roman" w:cs="Times New Roman"/>
          <w:b/>
          <w:sz w:val="24"/>
          <w:szCs w:val="24"/>
        </w:rPr>
        <w:t>Программа государственных гарантий по обеспечению граждан медико-санитарной помощью (далее - Программа государственных гарантий)</w:t>
      </w:r>
      <w:r w:rsidRPr="00F255DC">
        <w:rPr>
          <w:rFonts w:ascii="Times New Roman" w:hAnsi="Times New Roman" w:cs="Times New Roman"/>
          <w:sz w:val="24"/>
          <w:szCs w:val="24"/>
        </w:rPr>
        <w:t xml:space="preserve"> - это гарантированные объем, виды и условия предоставления медико-санитарной помощи гражданам, обеспечивающие реализацию их прав на получение медико-санитарной помощи в организациях здравоохранения, независимо от форм собственности, в соответствии с законодательством Кыргызской Республики в сфере здравоохранения, базового государственного и обязательного медицинского страхования;</w:t>
      </w:r>
    </w:p>
    <w:p w:rsidR="00B1000C" w:rsidRPr="00F255DC" w:rsidRDefault="00B1000C" w:rsidP="00B1000C">
      <w:pPr>
        <w:numPr>
          <w:ilvl w:val="0"/>
          <w:numId w:val="2"/>
        </w:numPr>
        <w:tabs>
          <w:tab w:val="left" w:pos="546"/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5DC">
        <w:rPr>
          <w:rFonts w:ascii="Times New Roman" w:hAnsi="Times New Roman" w:cs="Times New Roman"/>
          <w:b/>
          <w:bCs/>
          <w:sz w:val="24"/>
          <w:szCs w:val="24"/>
        </w:rPr>
        <w:t>Средняя стоимость пролеченного случая</w:t>
      </w:r>
      <w:r w:rsidRPr="00F255DC">
        <w:rPr>
          <w:rFonts w:ascii="Times New Roman" w:hAnsi="Times New Roman" w:cs="Times New Roman"/>
          <w:sz w:val="24"/>
          <w:szCs w:val="24"/>
        </w:rPr>
        <w:t xml:space="preserve"> - средний расчетный показатель, отражающий размеры средств базового государственного медицинского страхования, обязательного медицинского страхования и </w:t>
      </w:r>
      <w:proofErr w:type="spellStart"/>
      <w:r w:rsidRPr="00F255DC">
        <w:rPr>
          <w:rFonts w:ascii="Times New Roman" w:hAnsi="Times New Roman" w:cs="Times New Roman"/>
          <w:sz w:val="24"/>
          <w:szCs w:val="24"/>
        </w:rPr>
        <w:t>сооплаты</w:t>
      </w:r>
      <w:proofErr w:type="spellEnd"/>
      <w:r w:rsidRPr="00F255DC">
        <w:rPr>
          <w:rFonts w:ascii="Times New Roman" w:hAnsi="Times New Roman" w:cs="Times New Roman"/>
          <w:sz w:val="24"/>
          <w:szCs w:val="24"/>
        </w:rPr>
        <w:t xml:space="preserve"> населения, направляемых за каждого пролеченного больного;</w:t>
      </w:r>
    </w:p>
    <w:p w:rsidR="00B1000C" w:rsidRPr="00F255DC" w:rsidRDefault="00B1000C" w:rsidP="00B1000C">
      <w:pPr>
        <w:numPr>
          <w:ilvl w:val="0"/>
          <w:numId w:val="2"/>
        </w:numPr>
        <w:tabs>
          <w:tab w:val="left" w:pos="546"/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255DC">
        <w:rPr>
          <w:rFonts w:ascii="Times New Roman" w:hAnsi="Times New Roman" w:cs="Times New Roman"/>
          <w:b/>
          <w:bCs/>
          <w:sz w:val="24"/>
          <w:szCs w:val="24"/>
        </w:rPr>
        <w:t>Подушевой</w:t>
      </w:r>
      <w:proofErr w:type="spellEnd"/>
      <w:r w:rsidRPr="00F255DC">
        <w:rPr>
          <w:rFonts w:ascii="Times New Roman" w:hAnsi="Times New Roman" w:cs="Times New Roman"/>
          <w:b/>
          <w:bCs/>
          <w:sz w:val="24"/>
          <w:szCs w:val="24"/>
        </w:rPr>
        <w:t xml:space="preserve"> норматив</w:t>
      </w:r>
      <w:r w:rsidRPr="00F255DC">
        <w:rPr>
          <w:rFonts w:ascii="Times New Roman" w:hAnsi="Times New Roman" w:cs="Times New Roman"/>
          <w:sz w:val="24"/>
          <w:szCs w:val="24"/>
        </w:rPr>
        <w:t xml:space="preserve"> - средний расчетный показатель финансирования первичной и специализированной медико-санитарной помощи на одного </w:t>
      </w:r>
      <w:r>
        <w:rPr>
          <w:rFonts w:ascii="Times New Roman" w:hAnsi="Times New Roman" w:cs="Times New Roman"/>
          <w:sz w:val="24"/>
          <w:szCs w:val="24"/>
        </w:rPr>
        <w:t>приписанного</w:t>
      </w:r>
      <w:r w:rsidRPr="00F255DC">
        <w:rPr>
          <w:rFonts w:ascii="Times New Roman" w:hAnsi="Times New Roman" w:cs="Times New Roman"/>
          <w:sz w:val="24"/>
          <w:szCs w:val="24"/>
        </w:rPr>
        <w:t xml:space="preserve"> жителя с корректировкой на поправочные коэффициенты, учитывающие половозрастной состав населения, географические и экономические региональные особенности;</w:t>
      </w:r>
    </w:p>
    <w:p w:rsidR="00B1000C" w:rsidRPr="00F255DC" w:rsidRDefault="00B1000C" w:rsidP="00B1000C">
      <w:pPr>
        <w:numPr>
          <w:ilvl w:val="0"/>
          <w:numId w:val="2"/>
        </w:numPr>
        <w:tabs>
          <w:tab w:val="left" w:pos="546"/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5DC">
        <w:rPr>
          <w:rFonts w:ascii="Times New Roman" w:hAnsi="Times New Roman" w:cs="Times New Roman"/>
          <w:b/>
          <w:bCs/>
          <w:sz w:val="24"/>
          <w:szCs w:val="24"/>
        </w:rPr>
        <w:t>Норматив финансирования бригады экстренной (скорой) медицинской помощи</w:t>
      </w:r>
      <w:r w:rsidRPr="00F255DC">
        <w:rPr>
          <w:rFonts w:ascii="Times New Roman" w:hAnsi="Times New Roman" w:cs="Times New Roman"/>
          <w:sz w:val="24"/>
          <w:szCs w:val="24"/>
        </w:rPr>
        <w:t xml:space="preserve"> - средний расчетный показатель финансирования одной </w:t>
      </w:r>
      <w:r w:rsidRPr="00F255DC">
        <w:rPr>
          <w:rFonts w:ascii="Times New Roman" w:hAnsi="Times New Roman" w:cs="Times New Roman"/>
          <w:sz w:val="24"/>
          <w:szCs w:val="24"/>
        </w:rPr>
        <w:lastRenderedPageBreak/>
        <w:t>бригады скорой помощи в год, отражающий средние совокупные затраты по предоставлению скорой и неотложной помощи;</w:t>
      </w:r>
    </w:p>
    <w:p w:rsidR="00B1000C" w:rsidRPr="00F255DC" w:rsidRDefault="00B1000C" w:rsidP="00B1000C">
      <w:pPr>
        <w:numPr>
          <w:ilvl w:val="0"/>
          <w:numId w:val="2"/>
        </w:numPr>
        <w:tabs>
          <w:tab w:val="left" w:pos="546"/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7DDE">
        <w:rPr>
          <w:rFonts w:ascii="Times New Roman" w:hAnsi="Times New Roman" w:cs="Times New Roman"/>
          <w:b/>
          <w:sz w:val="24"/>
          <w:szCs w:val="24"/>
        </w:rPr>
        <w:t>Бюджет</w:t>
      </w:r>
      <w:r w:rsidRPr="001D7DDE">
        <w:rPr>
          <w:rFonts w:ascii="Times New Roman" w:hAnsi="Times New Roman" w:cs="Times New Roman"/>
          <w:sz w:val="24"/>
          <w:szCs w:val="24"/>
        </w:rPr>
        <w:t xml:space="preserve"> </w:t>
      </w:r>
      <w:r w:rsidRPr="001D7DDE">
        <w:rPr>
          <w:rFonts w:ascii="Times New Roman" w:hAnsi="Times New Roman" w:cs="Times New Roman"/>
          <w:b/>
          <w:bCs/>
          <w:sz w:val="24"/>
          <w:szCs w:val="24"/>
        </w:rPr>
        <w:t>Единого плательщика</w:t>
      </w:r>
      <w:r w:rsidRPr="001D7DDE">
        <w:rPr>
          <w:rFonts w:ascii="Times New Roman" w:hAnsi="Times New Roman" w:cs="Times New Roman"/>
          <w:sz w:val="24"/>
          <w:szCs w:val="24"/>
        </w:rPr>
        <w:t xml:space="preserve"> - это консолидированный фонд денежных средств, предназначенных для финансового обеспечения задач и функций </w:t>
      </w:r>
      <w:r>
        <w:rPr>
          <w:rFonts w:ascii="Times New Roman" w:hAnsi="Times New Roman" w:cs="Times New Roman"/>
          <w:sz w:val="24"/>
          <w:szCs w:val="24"/>
        </w:rPr>
        <w:t>Единого плательщика</w:t>
      </w:r>
      <w:r w:rsidRPr="00F255DC">
        <w:rPr>
          <w:rFonts w:ascii="Times New Roman" w:hAnsi="Times New Roman" w:cs="Times New Roman"/>
          <w:sz w:val="24"/>
          <w:szCs w:val="24"/>
        </w:rPr>
        <w:t>;</w:t>
      </w:r>
    </w:p>
    <w:p w:rsidR="00B1000C" w:rsidRPr="00F255DC" w:rsidRDefault="00B1000C" w:rsidP="00B1000C">
      <w:pPr>
        <w:numPr>
          <w:ilvl w:val="0"/>
          <w:numId w:val="2"/>
        </w:numPr>
        <w:tabs>
          <w:tab w:val="left" w:pos="546"/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5DC">
        <w:rPr>
          <w:rFonts w:ascii="Times New Roman" w:hAnsi="Times New Roman" w:cs="Times New Roman"/>
          <w:b/>
          <w:sz w:val="24"/>
          <w:szCs w:val="24"/>
        </w:rPr>
        <w:t>Поставщик</w:t>
      </w:r>
      <w:r w:rsidRPr="00F255DC">
        <w:rPr>
          <w:rFonts w:ascii="Times New Roman" w:hAnsi="Times New Roman" w:cs="Times New Roman"/>
          <w:sz w:val="24"/>
          <w:szCs w:val="24"/>
        </w:rPr>
        <w:t xml:space="preserve"> - организация здравоохранения или организация независимо от формы собственности либо лицо, ведущее частную медицинскую практику или фармацевтическую деятельность, имеющие лицензию на занятие данным видом деятельности и осуществляющие медицинские, профилактические, реабилитационные, оздоровительные, фармацевтические услуги;</w:t>
      </w:r>
    </w:p>
    <w:p w:rsidR="00B1000C" w:rsidRPr="00F255DC" w:rsidRDefault="00B1000C" w:rsidP="00B1000C">
      <w:pPr>
        <w:numPr>
          <w:ilvl w:val="0"/>
          <w:numId w:val="2"/>
        </w:numPr>
        <w:tabs>
          <w:tab w:val="left" w:pos="546"/>
          <w:tab w:val="left" w:pos="993"/>
        </w:tabs>
        <w:spacing w:after="0" w:line="240" w:lineRule="auto"/>
        <w:ind w:left="0"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5DC">
        <w:rPr>
          <w:rFonts w:ascii="Times New Roman" w:hAnsi="Times New Roman" w:cs="Times New Roman"/>
          <w:b/>
          <w:sz w:val="24"/>
          <w:szCs w:val="24"/>
        </w:rPr>
        <w:t>Орган по реализации политики в сфере базового государственного и обязательного медицинского страхования граждан в Кыргызской Республике, уполномоченный осуществлять финансирование программ базового государственного и обязательного медицинского страхования</w:t>
      </w:r>
      <w:r w:rsidRPr="00F255DC">
        <w:rPr>
          <w:rFonts w:ascii="Times New Roman" w:hAnsi="Times New Roman" w:cs="Times New Roman"/>
          <w:sz w:val="24"/>
          <w:szCs w:val="24"/>
        </w:rPr>
        <w:t xml:space="preserve"> - орган, реализующий государственную политику в сфере базового государственного и обязательного медицинского страхования.</w:t>
      </w:r>
    </w:p>
    <w:p w:rsidR="00B1000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5DC">
        <w:rPr>
          <w:rFonts w:ascii="Times New Roman" w:hAnsi="Times New Roman" w:cs="Times New Roman"/>
          <w:b/>
          <w:bCs/>
          <w:sz w:val="24"/>
          <w:szCs w:val="24"/>
        </w:rPr>
        <w:t>Статья 3. Цель и основные принципы системы Единого плательщика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Целью введения системы Единого плательщика является консолидация бюджета здравоохранения для ресурсного обеспечения исполнения государственных программ в сфере здравоохранения, базового государственного и обязательного медицинского страхования, а также совершенствования методов финансирования в здравоохранении.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Основные принципы функционирования системы Единого плательщика: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равная доступность граждан в Кыргызской Республике в получении медико-санитарной помощи по Программе государственных гарантий;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равный доступ для поставщиков к финансовым ресурсам отрасли здравоохранения;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договорные отношения между Единым плательщиком и Поставщиков;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поэтапное выравнивание объемов финансирования здравоохранения регионов республики;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использование Поставщиком при реализации Программы государственных гарантий единых методов формирования тарифов (цен) на предоставляемые услуги;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 xml:space="preserve">- экономическая автономия Поставщика в использовании средств базового государственного медицинского страхования, обязательного медицинского страхования и </w:t>
      </w:r>
      <w:proofErr w:type="spellStart"/>
      <w:r w:rsidRPr="00F255DC">
        <w:rPr>
          <w:rFonts w:ascii="Times New Roman" w:hAnsi="Times New Roman" w:cs="Times New Roman"/>
          <w:sz w:val="24"/>
          <w:szCs w:val="24"/>
        </w:rPr>
        <w:t>сооплаты</w:t>
      </w:r>
      <w:proofErr w:type="spellEnd"/>
      <w:r w:rsidRPr="00F255DC">
        <w:rPr>
          <w:rFonts w:ascii="Times New Roman" w:hAnsi="Times New Roman" w:cs="Times New Roman"/>
          <w:sz w:val="24"/>
          <w:szCs w:val="24"/>
        </w:rPr>
        <w:t>.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 xml:space="preserve">Средства базового государственного медицинского страхования, обязательного медицинского страхования, </w:t>
      </w:r>
      <w:proofErr w:type="spellStart"/>
      <w:r w:rsidRPr="00F255DC">
        <w:rPr>
          <w:rFonts w:ascii="Times New Roman" w:hAnsi="Times New Roman" w:cs="Times New Roman"/>
          <w:sz w:val="24"/>
          <w:szCs w:val="24"/>
        </w:rPr>
        <w:t>сооплаты</w:t>
      </w:r>
      <w:proofErr w:type="spellEnd"/>
      <w:r w:rsidRPr="00F255DC">
        <w:rPr>
          <w:rFonts w:ascii="Times New Roman" w:hAnsi="Times New Roman" w:cs="Times New Roman"/>
          <w:sz w:val="24"/>
          <w:szCs w:val="24"/>
        </w:rPr>
        <w:t xml:space="preserve"> населения и специальных средств, полученные Поставщиком по расчетам в системе Единого плательщика, не входят в состав других бюджетов, фондов, не подлежат налогообложению и изъятию в государственный бюджет.</w:t>
      </w:r>
    </w:p>
    <w:p w:rsidR="00B1000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5DC">
        <w:rPr>
          <w:rFonts w:ascii="Times New Roman" w:hAnsi="Times New Roman" w:cs="Times New Roman"/>
          <w:b/>
          <w:bCs/>
          <w:sz w:val="24"/>
          <w:szCs w:val="24"/>
        </w:rPr>
        <w:t>Статья 4. Орган, уполномоченный исполнять функции Единого плательщика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Единым плательщиком в Кыргызской Республике является орган, реализующий государственную политику в сфере базового государственного и обязательного медицинского страхования и уполномоченный осуществлять финансирование программ базового государственного и обязательного медицинского страхования.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5D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Статья 5. Финансовые основы функционирования системы Единого плательщика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Система Единого плательщика функционирует по территориальному принципу.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Средства базового государственного медицинского страхования передаются в управление исполнительного органа, реализующего государственную политику в сфере базового государственного и обязательного медицинского страхования в соответствии с бюджетным законодательством Кыргызской Республики.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Управление средствами базового государственного медицинского страхования предусматривает право Единого плательщика распоряжаться ими при распределении бюджетных средств между поставщиками.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Единый плательщик на основании договоров, заключенных с Поставщиками, осуществляет оплату их услуг из средств бюджета исполнительного органа, реализующего государственную политику в сфере базового государственного и обязательного медицинского страхования путем проведения одноканального финансирования.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Порядок оплаты медицинских, профилактических и фармацевтических услуг, оказываемых гражданам в системе Единого плательщика, состоит из базовых нормативов оплаты с корректировкой на поправочные коэффициенты, определяемые Кабинетом Министров Кыргызской Республики.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Базовый норматив оплаты медицинских, профилактических и фармацевтических услуг определяется по видам медико-санитарной помощи с учетом прогнозируемых финансовых показателей и объемов медико-санитарной помощи.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При формировании бюджета здравоохранения и проведении расчетов с Поставщиком используются следующие нормативы финансирования: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экстренной (скорой) медицинской помощи - по нормативу содержания одной бригады в год;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 xml:space="preserve">- первичной медико-санитарной помощи - по </w:t>
      </w:r>
      <w:proofErr w:type="spellStart"/>
      <w:r w:rsidRPr="00F255DC"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 w:rsidRPr="00F255DC">
        <w:rPr>
          <w:rFonts w:ascii="Times New Roman" w:hAnsi="Times New Roman" w:cs="Times New Roman"/>
          <w:sz w:val="24"/>
          <w:szCs w:val="24"/>
        </w:rPr>
        <w:t xml:space="preserve"> нормативу на одного прикрепленного жителя;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 xml:space="preserve">- специализированной медико-санитарной помощи в амбулаторных условиях - по </w:t>
      </w:r>
      <w:proofErr w:type="spellStart"/>
      <w:r w:rsidRPr="00F255DC"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 w:rsidRPr="00F255DC">
        <w:rPr>
          <w:rFonts w:ascii="Times New Roman" w:hAnsi="Times New Roman" w:cs="Times New Roman"/>
          <w:sz w:val="24"/>
          <w:szCs w:val="24"/>
        </w:rPr>
        <w:t xml:space="preserve"> нормативу на одного жителя обслуживаемого региона;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 xml:space="preserve">- специализированной, медико-санитарной помощи, предоставляемой амбулаторно-диагностическими отделениями стационаров общего профиля - по </w:t>
      </w:r>
      <w:proofErr w:type="spellStart"/>
      <w:r w:rsidRPr="00F255DC"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 w:rsidRPr="00F255DC">
        <w:rPr>
          <w:rFonts w:ascii="Times New Roman" w:hAnsi="Times New Roman" w:cs="Times New Roman"/>
          <w:sz w:val="24"/>
          <w:szCs w:val="24"/>
        </w:rPr>
        <w:t xml:space="preserve"> нормативу на одного жителя обслуживаемого региона;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специализированной медико-санитарной помощи в стационарах - по средней стоимости пролеченного случая;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 xml:space="preserve">- санитарно-гигиенических и противоэпидемических мероприятий - по </w:t>
      </w:r>
      <w:proofErr w:type="spellStart"/>
      <w:r w:rsidRPr="00F255DC"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 w:rsidRPr="00F255DC">
        <w:rPr>
          <w:rFonts w:ascii="Times New Roman" w:hAnsi="Times New Roman" w:cs="Times New Roman"/>
          <w:sz w:val="24"/>
          <w:szCs w:val="24"/>
        </w:rPr>
        <w:t xml:space="preserve"> нормативу на одного жителя обслуживаемого региона;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медико-социальной помощи, медицинской реабилитации и обслуживанию в организациях здравоохранения длительного пребывания - в объеме средств на их содержание по статьям бюджетной классификации затрат.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Финансирование прочих государственных организаций здравоохранения осуществляется в объеме средств на их содержание по показателям бюджетной классификации затрат.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 xml:space="preserve">По средствам </w:t>
      </w:r>
      <w:proofErr w:type="spellStart"/>
      <w:r w:rsidRPr="00F255DC">
        <w:rPr>
          <w:rFonts w:ascii="Times New Roman" w:hAnsi="Times New Roman" w:cs="Times New Roman"/>
          <w:sz w:val="24"/>
          <w:szCs w:val="24"/>
        </w:rPr>
        <w:t>сооплаты</w:t>
      </w:r>
      <w:proofErr w:type="spellEnd"/>
      <w:r w:rsidRPr="00F255DC">
        <w:rPr>
          <w:rFonts w:ascii="Times New Roman" w:hAnsi="Times New Roman" w:cs="Times New Roman"/>
          <w:sz w:val="24"/>
          <w:szCs w:val="24"/>
        </w:rPr>
        <w:t xml:space="preserve"> населения Единый плательщик формирует сводные данные на основе отчетов организаций здравоохранения и использует их при составлении консолидированного бюджета здравоохранения Кыргызской Республики.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5D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Статья 6. Взаимоотношения между государственными органами и Единым плательщиком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В объеме планируемого поступления доходов Единый плательщик формирует бюджет на среднесрочную перспективу с целью реализации Программы государственных гарантий и программ в сфере здравоохранения и медицинского страхования в соответствии с бюджетным законодательством Кыргызской Республики.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Уполномоченный государственный орган по прогнозированию и исполнению бюджета осуществляет своевременное финансирование из республиканского бюджета в бюджет Единого плательщика в порядке, установленном бюджетным законодательством Кыргызской Республики.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Орган, уполномоченный осуществлять сбор взносов на обязательное медицинское страхование, проводит своевременное и полное перечисление собранных средств на обязательное медицинское страхование в бюджет Единого плательщика в порядке, установленном бюджетным законодательством Кыргызской Республики.</w:t>
      </w:r>
    </w:p>
    <w:p w:rsidR="00B1000C" w:rsidRDefault="00B1000C" w:rsidP="00B1000C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000C" w:rsidRPr="00F255DC" w:rsidRDefault="00B1000C" w:rsidP="00B1000C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55DC">
        <w:rPr>
          <w:rFonts w:ascii="Times New Roman" w:hAnsi="Times New Roman" w:cs="Times New Roman"/>
          <w:b/>
          <w:bCs/>
          <w:sz w:val="24"/>
          <w:szCs w:val="24"/>
        </w:rPr>
        <w:t>Глава 2</w:t>
      </w:r>
      <w:r w:rsidRPr="00F255DC">
        <w:rPr>
          <w:rFonts w:ascii="Times New Roman" w:hAnsi="Times New Roman" w:cs="Times New Roman"/>
          <w:b/>
          <w:bCs/>
          <w:sz w:val="24"/>
          <w:szCs w:val="24"/>
        </w:rPr>
        <w:br/>
        <w:t>Права и обязанности Единого плательщика</w:t>
      </w:r>
    </w:p>
    <w:p w:rsidR="00B40EE5" w:rsidRDefault="00B40EE5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F255DC">
        <w:rPr>
          <w:rFonts w:ascii="Times New Roman" w:hAnsi="Times New Roman" w:cs="Times New Roman"/>
          <w:b/>
          <w:bCs/>
          <w:sz w:val="24"/>
          <w:szCs w:val="24"/>
        </w:rPr>
        <w:t>Статья 7. Права Единого плательщика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Единый плательщик имеет право: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получать в управление средства республиканского и местных бюджетов;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принимать участие в разработке бюджетной стратегии;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производить расчеты по финансовому обеспечению Программы государственных гарантий;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принимать участие в разработке Программы государственных гарантий;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обращаться в соответствующие органы по вопросам бюджетного финансирования здравоохранения или неполного финансового обеспечения Программы государственных гарантий;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при неполном исполнении республиканского и местных бюджетов по обязательному медицинскому страхованию вносить предложения по пересмотру Программы государственных гарантий;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 xml:space="preserve">- осуществлять контроль за использованием Поставщиком средств </w:t>
      </w:r>
      <w:r>
        <w:rPr>
          <w:rFonts w:ascii="Times New Roman" w:hAnsi="Times New Roman" w:cs="Times New Roman"/>
          <w:sz w:val="24"/>
          <w:szCs w:val="24"/>
        </w:rPr>
        <w:t>бюджета Единого плательщика</w:t>
      </w:r>
      <w:r w:rsidRPr="00F255D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55DC">
        <w:rPr>
          <w:rFonts w:ascii="Times New Roman" w:hAnsi="Times New Roman" w:cs="Times New Roman"/>
          <w:sz w:val="24"/>
          <w:szCs w:val="24"/>
        </w:rPr>
        <w:t>сооплаты</w:t>
      </w:r>
      <w:proofErr w:type="spellEnd"/>
      <w:r w:rsidRPr="00F255DC">
        <w:rPr>
          <w:rFonts w:ascii="Times New Roman" w:hAnsi="Times New Roman" w:cs="Times New Roman"/>
          <w:sz w:val="24"/>
          <w:szCs w:val="24"/>
        </w:rPr>
        <w:t>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EE5">
        <w:rPr>
          <w:rFonts w:ascii="Times New Roman" w:hAnsi="Times New Roman" w:cs="Times New Roman"/>
          <w:sz w:val="24"/>
          <w:szCs w:val="24"/>
        </w:rPr>
        <w:t>- размещать финансовые средства на депозитах в банках Кыргызской Республики;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обеспечивать контроль качества медицинских и иных услуг, предоставляемых поставщиками в системе Единого плательщика.</w:t>
      </w:r>
    </w:p>
    <w:p w:rsidR="00B1000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5DC">
        <w:rPr>
          <w:rFonts w:ascii="Times New Roman" w:hAnsi="Times New Roman" w:cs="Times New Roman"/>
          <w:b/>
          <w:bCs/>
          <w:sz w:val="24"/>
          <w:szCs w:val="24"/>
        </w:rPr>
        <w:t>Статья 8. Обязанности Единого плательщика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Единый плательщик обязан: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обеспечивать эффективное и целевое использование средств бюджета;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отчитываться перед органом исполнительной власти, осуществляющим функции управления государственными финансами, ор</w:t>
      </w:r>
      <w:r>
        <w:rPr>
          <w:rFonts w:ascii="Times New Roman" w:hAnsi="Times New Roman" w:cs="Times New Roman"/>
          <w:sz w:val="24"/>
          <w:szCs w:val="24"/>
        </w:rPr>
        <w:t xml:space="preserve">ганами местного самоуправления </w:t>
      </w:r>
      <w:r w:rsidRPr="00F255DC">
        <w:rPr>
          <w:rFonts w:ascii="Times New Roman" w:hAnsi="Times New Roman" w:cs="Times New Roman"/>
          <w:sz w:val="24"/>
          <w:szCs w:val="24"/>
        </w:rPr>
        <w:t>об использовании средств бюджета и финансировании здравоохранения;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 xml:space="preserve">- своевременно производить расчеты с Поставщиком за исполнение Программы государственных гарантий и других отраслевых программ развития в </w:t>
      </w:r>
      <w:r w:rsidRPr="00F255DC">
        <w:rPr>
          <w:rFonts w:ascii="Times New Roman" w:hAnsi="Times New Roman" w:cs="Times New Roman"/>
          <w:sz w:val="24"/>
          <w:szCs w:val="24"/>
        </w:rPr>
        <w:lastRenderedPageBreak/>
        <w:t>объеме поступившего финансирования из средств республиканского, обязательного медицинского страхования и местных бюджетов;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- своевременно рассматривать претензии, предъявляемые Поставщиком.</w:t>
      </w:r>
    </w:p>
    <w:p w:rsidR="00B1000C" w:rsidRDefault="00B1000C" w:rsidP="00B1000C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000C" w:rsidRPr="00F255DC" w:rsidRDefault="00B1000C" w:rsidP="00B1000C">
      <w:pPr>
        <w:spacing w:after="0" w:line="240" w:lineRule="auto"/>
        <w:ind w:right="708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55DC">
        <w:rPr>
          <w:rFonts w:ascii="Times New Roman" w:hAnsi="Times New Roman" w:cs="Times New Roman"/>
          <w:b/>
          <w:bCs/>
          <w:sz w:val="24"/>
          <w:szCs w:val="24"/>
        </w:rPr>
        <w:t>Глава 3</w:t>
      </w:r>
      <w:r w:rsidRPr="00F255DC">
        <w:rPr>
          <w:rFonts w:ascii="Times New Roman" w:hAnsi="Times New Roman" w:cs="Times New Roman"/>
          <w:b/>
          <w:bCs/>
          <w:sz w:val="24"/>
          <w:szCs w:val="24"/>
        </w:rPr>
        <w:br/>
        <w:t>Заключительные положения</w:t>
      </w:r>
    </w:p>
    <w:p w:rsidR="00B40EE5" w:rsidRDefault="00B40EE5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5DC">
        <w:rPr>
          <w:rFonts w:ascii="Times New Roman" w:hAnsi="Times New Roman" w:cs="Times New Roman"/>
          <w:b/>
          <w:bCs/>
          <w:sz w:val="24"/>
          <w:szCs w:val="24"/>
        </w:rPr>
        <w:t>Статья 9. Вступление в силу настоящего Закона</w:t>
      </w:r>
    </w:p>
    <w:p w:rsidR="00B1000C" w:rsidRPr="00F255DC" w:rsidRDefault="00B1000C" w:rsidP="00B1000C">
      <w:pPr>
        <w:spacing w:after="0" w:line="240" w:lineRule="auto"/>
        <w:ind w:righ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55DC">
        <w:rPr>
          <w:rFonts w:ascii="Times New Roman" w:hAnsi="Times New Roman" w:cs="Times New Roman"/>
          <w:sz w:val="24"/>
          <w:szCs w:val="24"/>
        </w:rPr>
        <w:t>Настоящий Закон вступает силу со дня официального опубликования.</w:t>
      </w:r>
    </w:p>
    <w:p w:rsidR="008742CA" w:rsidRDefault="00B1000C" w:rsidP="00B1000C">
      <w:pPr>
        <w:spacing w:after="0" w:line="240" w:lineRule="auto"/>
        <w:ind w:right="708"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255DC">
        <w:rPr>
          <w:rFonts w:ascii="Times New Roman" w:hAnsi="Times New Roman" w:cs="Times New Roman"/>
          <w:sz w:val="24"/>
          <w:szCs w:val="24"/>
        </w:rPr>
        <w:t>Кабинету Министров Кыргызской Республики привести свои нормативные правовые акты в соответствие с настоящим Законом.</w:t>
      </w:r>
    </w:p>
    <w:sectPr w:rsidR="008742CA" w:rsidSect="00AA0D60">
      <w:footerReference w:type="default" r:id="rId7"/>
      <w:pgSz w:w="11906" w:h="16838"/>
      <w:pgMar w:top="1134" w:right="850" w:bottom="1560" w:left="1701" w:header="708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BDA" w:rsidRDefault="00DD6BDA" w:rsidP="008742CA">
      <w:pPr>
        <w:spacing w:after="0" w:line="240" w:lineRule="auto"/>
      </w:pPr>
      <w:r>
        <w:separator/>
      </w:r>
    </w:p>
  </w:endnote>
  <w:endnote w:type="continuationSeparator" w:id="0">
    <w:p w:rsidR="00DD6BDA" w:rsidRDefault="00DD6BDA" w:rsidP="00874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D60" w:rsidRDefault="00AA0D60" w:rsidP="00AA0D60">
    <w:pPr>
      <w:pStyle w:val="a5"/>
      <w:tabs>
        <w:tab w:val="clear" w:pos="9355"/>
        <w:tab w:val="right" w:pos="8789"/>
      </w:tabs>
      <w:ind w:right="850"/>
      <w:rPr>
        <w:rFonts w:ascii="Times New Roman" w:hAnsi="Times New Roman"/>
        <w:sz w:val="20"/>
        <w:szCs w:val="20"/>
      </w:rPr>
    </w:pPr>
  </w:p>
  <w:p w:rsidR="00AA0D60" w:rsidRDefault="00AA0D60" w:rsidP="00AA0D60">
    <w:pPr>
      <w:pStyle w:val="a5"/>
      <w:tabs>
        <w:tab w:val="clear" w:pos="9355"/>
        <w:tab w:val="right" w:pos="8789"/>
      </w:tabs>
      <w:ind w:right="850"/>
      <w:rPr>
        <w:rFonts w:ascii="Times New Roman" w:hAnsi="Times New Roman"/>
        <w:sz w:val="20"/>
        <w:szCs w:val="20"/>
      </w:rPr>
    </w:pPr>
  </w:p>
  <w:p w:rsidR="00AA0D60" w:rsidRDefault="00B1000C" w:rsidP="00B1000C">
    <w:pPr>
      <w:pStyle w:val="a5"/>
      <w:tabs>
        <w:tab w:val="clear" w:pos="9355"/>
        <w:tab w:val="right" w:pos="8789"/>
      </w:tabs>
      <w:ind w:right="850"/>
      <w:rPr>
        <w:rFonts w:ascii="Times New Roman" w:hAnsi="Times New Roman"/>
        <w:sz w:val="20"/>
        <w:szCs w:val="20"/>
      </w:rPr>
    </w:pPr>
    <w:proofErr w:type="spellStart"/>
    <w:r>
      <w:rPr>
        <w:rFonts w:ascii="Times New Roman" w:hAnsi="Times New Roman"/>
        <w:sz w:val="20"/>
        <w:szCs w:val="20"/>
      </w:rPr>
      <w:t>Вр</w:t>
    </w:r>
    <w:proofErr w:type="spellEnd"/>
    <w:r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и.о</w:t>
    </w:r>
    <w:proofErr w:type="spellEnd"/>
    <w:r>
      <w:rPr>
        <w:rFonts w:ascii="Times New Roman" w:hAnsi="Times New Roman"/>
        <w:sz w:val="20"/>
        <w:szCs w:val="20"/>
      </w:rPr>
      <w:t xml:space="preserve">. </w:t>
    </w:r>
    <w:r w:rsidRPr="00AA0D60">
      <w:rPr>
        <w:rFonts w:ascii="Times New Roman" w:hAnsi="Times New Roman"/>
        <w:sz w:val="20"/>
        <w:szCs w:val="20"/>
      </w:rPr>
      <w:t>м</w:t>
    </w:r>
    <w:r w:rsidR="00AA0D60" w:rsidRPr="00AA0D60">
      <w:rPr>
        <w:rFonts w:ascii="Times New Roman" w:hAnsi="Times New Roman"/>
        <w:sz w:val="20"/>
        <w:szCs w:val="20"/>
      </w:rPr>
      <w:t>инистр</w:t>
    </w:r>
    <w:r>
      <w:rPr>
        <w:rFonts w:ascii="Times New Roman" w:hAnsi="Times New Roman"/>
        <w:sz w:val="20"/>
        <w:szCs w:val="20"/>
      </w:rPr>
      <w:t>а</w:t>
    </w:r>
    <w:r w:rsidR="00AA0D60" w:rsidRPr="00AA0D60">
      <w:rPr>
        <w:rFonts w:ascii="Times New Roman" w:hAnsi="Times New Roman"/>
        <w:sz w:val="20"/>
        <w:szCs w:val="20"/>
      </w:rPr>
      <w:t xml:space="preserve"> здравоохранения Кыргызской Республики ______</w:t>
    </w:r>
    <w:r>
      <w:rPr>
        <w:rFonts w:ascii="Times New Roman" w:hAnsi="Times New Roman"/>
        <w:sz w:val="20"/>
        <w:szCs w:val="20"/>
      </w:rPr>
      <w:t xml:space="preserve">___________ </w:t>
    </w:r>
    <w:r w:rsidR="00AA0D60" w:rsidRPr="00AA0D60">
      <w:rPr>
        <w:rFonts w:ascii="Times New Roman" w:hAnsi="Times New Roman"/>
        <w:sz w:val="20"/>
        <w:szCs w:val="20"/>
      </w:rPr>
      <w:t xml:space="preserve">Ж.О. </w:t>
    </w:r>
    <w:proofErr w:type="spellStart"/>
    <w:r w:rsidR="00AA0D60" w:rsidRPr="00AA0D60">
      <w:rPr>
        <w:rFonts w:ascii="Times New Roman" w:hAnsi="Times New Roman"/>
        <w:sz w:val="20"/>
        <w:szCs w:val="20"/>
      </w:rPr>
      <w:t>Касымбеков</w:t>
    </w:r>
    <w:proofErr w:type="spellEnd"/>
  </w:p>
  <w:p w:rsidR="00AA0D60" w:rsidRPr="00AA0D60" w:rsidRDefault="00AA0D60" w:rsidP="00AA0D60">
    <w:pPr>
      <w:pStyle w:val="a5"/>
      <w:tabs>
        <w:tab w:val="clear" w:pos="9355"/>
        <w:tab w:val="right" w:pos="8789"/>
      </w:tabs>
      <w:ind w:right="850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«___» __________ 2022г.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BDA" w:rsidRDefault="00DD6BDA" w:rsidP="008742CA">
      <w:pPr>
        <w:spacing w:after="0" w:line="240" w:lineRule="auto"/>
      </w:pPr>
      <w:r>
        <w:separator/>
      </w:r>
    </w:p>
  </w:footnote>
  <w:footnote w:type="continuationSeparator" w:id="0">
    <w:p w:rsidR="00DD6BDA" w:rsidRDefault="00DD6BDA" w:rsidP="00874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223676"/>
    <w:multiLevelType w:val="hybridMultilevel"/>
    <w:tmpl w:val="9844EB6A"/>
    <w:lvl w:ilvl="0" w:tplc="F084826A">
      <w:start w:val="1"/>
      <w:numFmt w:val="decimal"/>
      <w:lvlText w:val="%1)"/>
      <w:lvlJc w:val="left"/>
      <w:pPr>
        <w:ind w:left="532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2E2D36"/>
    <w:multiLevelType w:val="hybridMultilevel"/>
    <w:tmpl w:val="4BFA0474"/>
    <w:lvl w:ilvl="0" w:tplc="2C30AB9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2CA"/>
    <w:rsid w:val="0003288C"/>
    <w:rsid w:val="00086EF9"/>
    <w:rsid w:val="001C072D"/>
    <w:rsid w:val="001D1141"/>
    <w:rsid w:val="002B2C47"/>
    <w:rsid w:val="003445D5"/>
    <w:rsid w:val="00367F34"/>
    <w:rsid w:val="003B3A2F"/>
    <w:rsid w:val="00441AE7"/>
    <w:rsid w:val="004823B1"/>
    <w:rsid w:val="00482F37"/>
    <w:rsid w:val="005A272F"/>
    <w:rsid w:val="00603FC9"/>
    <w:rsid w:val="00657A22"/>
    <w:rsid w:val="00791077"/>
    <w:rsid w:val="007B5A3F"/>
    <w:rsid w:val="007F2A57"/>
    <w:rsid w:val="0083370E"/>
    <w:rsid w:val="008742CA"/>
    <w:rsid w:val="008B7CA3"/>
    <w:rsid w:val="00A03703"/>
    <w:rsid w:val="00A94B8E"/>
    <w:rsid w:val="00AA0D60"/>
    <w:rsid w:val="00B1000C"/>
    <w:rsid w:val="00B3323E"/>
    <w:rsid w:val="00B33559"/>
    <w:rsid w:val="00B40EE5"/>
    <w:rsid w:val="00B62756"/>
    <w:rsid w:val="00BC1733"/>
    <w:rsid w:val="00C83057"/>
    <w:rsid w:val="00CD0999"/>
    <w:rsid w:val="00D318BA"/>
    <w:rsid w:val="00D76068"/>
    <w:rsid w:val="00DD6BDA"/>
    <w:rsid w:val="00E24B29"/>
    <w:rsid w:val="00F74150"/>
    <w:rsid w:val="00F84BE1"/>
    <w:rsid w:val="00FB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8909C97-7FF6-49D9-AFE2-8DAD7DE01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2C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8742C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742C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8742C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482F3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40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0E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5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user</cp:lastModifiedBy>
  <cp:revision>10</cp:revision>
  <cp:lastPrinted>2022-06-13T12:33:00Z</cp:lastPrinted>
  <dcterms:created xsi:type="dcterms:W3CDTF">2021-08-19T05:33:00Z</dcterms:created>
  <dcterms:modified xsi:type="dcterms:W3CDTF">2022-06-13T12:36:00Z</dcterms:modified>
</cp:coreProperties>
</file>